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beforeLines="0" w:afterLines="0" w:line="540" w:lineRule="exact"/>
        <w:ind w:firstLineChars="0"/>
        <w:jc w:val="left"/>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eastAsia" w:eastAsia="黑体" w:cs="Times New Roman"/>
          <w:sz w:val="32"/>
          <w:szCs w:val="32"/>
          <w:lang w:val="en-US" w:eastAsia="zh-CN"/>
        </w:rPr>
        <w:t>2</w:t>
      </w:r>
      <w:bookmarkStart w:id="0" w:name="_GoBack"/>
      <w:bookmarkEnd w:id="0"/>
    </w:p>
    <w:p>
      <w:pPr>
        <w:keepNext w:val="0"/>
        <w:keepLines w:val="0"/>
        <w:pageBreakBefore w:val="0"/>
        <w:widowControl w:val="0"/>
        <w:kinsoku/>
        <w:wordWrap/>
        <w:overflowPunct/>
        <w:topLinePunct w:val="0"/>
        <w:bidi w:val="0"/>
        <w:snapToGrid/>
        <w:spacing w:beforeLines="0" w:afterLines="0" w:line="540" w:lineRule="exact"/>
        <w:jc w:val="center"/>
        <w:textAlignment w:val="auto"/>
        <w:outlineLvl w:val="9"/>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bidi w:val="0"/>
        <w:snapToGrid/>
        <w:spacing w:beforeLines="0" w:afterLines="0" w:line="540" w:lineRule="exact"/>
        <w:ind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关于《广东省医疗保障局新增医疗服务价格项目管理办法（</w:t>
      </w:r>
      <w:r>
        <w:rPr>
          <w:rFonts w:hint="eastAsia" w:ascii="方正小标宋简体" w:hAnsi="方正小标宋简体" w:eastAsia="方正小标宋简体" w:cs="方正小标宋简体"/>
          <w:sz w:val="44"/>
          <w:szCs w:val="44"/>
          <w:lang w:eastAsia="zh-CN"/>
        </w:rPr>
        <w:t>征求意见</w:t>
      </w:r>
      <w:r>
        <w:rPr>
          <w:rFonts w:hint="eastAsia" w:ascii="方正小标宋简体" w:hAnsi="方正小标宋简体" w:eastAsia="方正小标宋简体" w:cs="方正小标宋简体"/>
          <w:sz w:val="44"/>
          <w:szCs w:val="44"/>
        </w:rPr>
        <w:t>稿）》</w:t>
      </w:r>
      <w:r>
        <w:rPr>
          <w:rFonts w:hint="eastAsia" w:ascii="方正小标宋简体" w:hAnsi="方正小标宋简体" w:eastAsia="方正小标宋简体" w:cs="方正小标宋简体"/>
          <w:sz w:val="44"/>
          <w:szCs w:val="44"/>
          <w:lang w:eastAsia="zh-CN"/>
        </w:rPr>
        <w:t>的</w:t>
      </w:r>
      <w:r>
        <w:rPr>
          <w:rFonts w:hint="eastAsia" w:ascii="方正小标宋简体" w:hAnsi="方正小标宋简体" w:eastAsia="方正小标宋简体" w:cs="方正小标宋简体"/>
          <w:sz w:val="44"/>
          <w:szCs w:val="44"/>
        </w:rPr>
        <w:t>修订说明</w:t>
      </w:r>
    </w:p>
    <w:p>
      <w:pPr>
        <w:keepNext w:val="0"/>
        <w:keepLines w:val="0"/>
        <w:pageBreakBefore w:val="0"/>
        <w:widowControl w:val="0"/>
        <w:kinsoku/>
        <w:wordWrap/>
        <w:overflowPunct/>
        <w:topLinePunct w:val="0"/>
        <w:bidi w:val="0"/>
        <w:snapToGrid/>
        <w:spacing w:line="540" w:lineRule="exact"/>
        <w:jc w:val="center"/>
        <w:textAlignment w:val="auto"/>
        <w:outlineLvl w:val="9"/>
        <w:rPr>
          <w:rFonts w:ascii="宋体" w:hAnsi="宋体" w:cs="宋体"/>
          <w:sz w:val="10"/>
          <w:szCs w:val="10"/>
        </w:rPr>
      </w:pPr>
    </w:p>
    <w:p>
      <w:pPr>
        <w:keepNext w:val="0"/>
        <w:keepLines w:val="0"/>
        <w:pageBreakBefore w:val="0"/>
        <w:widowControl w:val="0"/>
        <w:kinsoku/>
        <w:wordWrap/>
        <w:overflowPunct/>
        <w:topLinePunct w:val="0"/>
        <w:bidi w:val="0"/>
        <w:snapToGrid/>
        <w:spacing w:line="560" w:lineRule="exact"/>
        <w:ind w:firstLine="640" w:firstLineChars="200"/>
        <w:textAlignment w:val="auto"/>
        <w:outlineLvl w:val="9"/>
        <w:rPr>
          <w:rFonts w:ascii="Times New Roman" w:hAnsi="Times New Roman" w:eastAsia="仿宋_GB2312" w:cs="Times New Roman"/>
          <w:b w:val="0"/>
          <w:bCs w:val="0"/>
          <w:sz w:val="32"/>
          <w:szCs w:val="32"/>
          <w:u w:val="none"/>
        </w:rPr>
      </w:pPr>
      <w:r>
        <w:rPr>
          <w:rFonts w:hint="eastAsia" w:ascii="仿宋_GB2312" w:hAnsi="仿宋_GB2312" w:eastAsia="仿宋_GB2312" w:cs="仿宋_GB2312"/>
          <w:sz w:val="32"/>
          <w:szCs w:val="32"/>
          <w:u w:val="none"/>
        </w:rPr>
        <w:t>现</w:t>
      </w:r>
      <w:r>
        <w:rPr>
          <w:rFonts w:hint="default" w:ascii="Times New Roman" w:hAnsi="Times New Roman" w:eastAsia="仿宋_GB2312" w:cs="Times New Roman"/>
          <w:b w:val="0"/>
          <w:bCs w:val="0"/>
          <w:sz w:val="32"/>
          <w:szCs w:val="32"/>
          <w:u w:val="none"/>
        </w:rPr>
        <w:t>就《广东省</w:t>
      </w:r>
      <w:r>
        <w:rPr>
          <w:rFonts w:hint="eastAsia" w:eastAsia="仿宋_GB2312" w:cs="Times New Roman"/>
          <w:b w:val="0"/>
          <w:bCs w:val="0"/>
          <w:sz w:val="32"/>
          <w:szCs w:val="32"/>
          <w:u w:val="none"/>
          <w:lang w:eastAsia="zh-CN"/>
        </w:rPr>
        <w:t>医疗保障局</w:t>
      </w:r>
      <w:r>
        <w:rPr>
          <w:rFonts w:hint="default" w:ascii="Times New Roman" w:hAnsi="Times New Roman" w:eastAsia="仿宋_GB2312" w:cs="Times New Roman"/>
          <w:b w:val="0"/>
          <w:bCs w:val="0"/>
          <w:sz w:val="32"/>
          <w:szCs w:val="32"/>
          <w:u w:val="none"/>
        </w:rPr>
        <w:t>新增医疗服务价格项目管理办法（</w:t>
      </w:r>
      <w:r>
        <w:rPr>
          <w:rFonts w:hint="eastAsia" w:eastAsia="仿宋_GB2312" w:cs="Times New Roman"/>
          <w:b w:val="0"/>
          <w:bCs w:val="0"/>
          <w:sz w:val="32"/>
          <w:szCs w:val="32"/>
          <w:u w:val="none"/>
          <w:lang w:eastAsia="zh-CN"/>
        </w:rPr>
        <w:t>征求意见</w:t>
      </w:r>
      <w:r>
        <w:rPr>
          <w:rFonts w:hint="default" w:ascii="Times New Roman" w:hAnsi="Times New Roman" w:eastAsia="仿宋_GB2312" w:cs="Times New Roman"/>
          <w:b w:val="0"/>
          <w:bCs w:val="0"/>
          <w:sz w:val="32"/>
          <w:szCs w:val="32"/>
          <w:u w:val="none"/>
        </w:rPr>
        <w:t>稿）》（以下简称《</w:t>
      </w:r>
      <w:r>
        <w:rPr>
          <w:rFonts w:hint="eastAsia" w:eastAsia="仿宋_GB2312" w:cs="Times New Roman"/>
          <w:b w:val="0"/>
          <w:bCs w:val="0"/>
          <w:sz w:val="32"/>
          <w:szCs w:val="32"/>
          <w:u w:val="none"/>
          <w:lang w:eastAsia="zh-CN"/>
        </w:rPr>
        <w:t>征求意见稿</w:t>
      </w:r>
      <w:r>
        <w:rPr>
          <w:rFonts w:hint="default" w:ascii="Times New Roman" w:hAnsi="Times New Roman" w:eastAsia="仿宋_GB2312" w:cs="Times New Roman"/>
          <w:b w:val="0"/>
          <w:bCs w:val="0"/>
          <w:sz w:val="32"/>
          <w:szCs w:val="32"/>
          <w:u w:val="none"/>
        </w:rPr>
        <w:t>》）作如下说明：</w:t>
      </w:r>
    </w:p>
    <w:p>
      <w:pPr>
        <w:keepNext w:val="0"/>
        <w:keepLines w:val="0"/>
        <w:pageBreakBefore w:val="0"/>
        <w:widowControl w:val="0"/>
        <w:numPr>
          <w:ilvl w:val="0"/>
          <w:numId w:val="1"/>
        </w:numPr>
        <w:kinsoku/>
        <w:wordWrap/>
        <w:overflowPunct/>
        <w:topLinePunct w:val="0"/>
        <w:bidi w:val="0"/>
        <w:snapToGrid/>
        <w:spacing w:line="560" w:lineRule="exact"/>
        <w:ind w:firstLine="640" w:firstLineChars="200"/>
        <w:jc w:val="left"/>
        <w:textAlignment w:val="auto"/>
        <w:outlineLvl w:val="9"/>
        <w:rPr>
          <w:rFonts w:eastAsia="黑体"/>
          <w:b w:val="0"/>
          <w:bCs w:val="0"/>
          <w:sz w:val="32"/>
          <w:szCs w:val="32"/>
          <w:u w:val="none"/>
        </w:rPr>
      </w:pPr>
      <w:r>
        <w:rPr>
          <w:rFonts w:hint="default" w:eastAsia="黑体"/>
          <w:b w:val="0"/>
          <w:bCs w:val="0"/>
          <w:sz w:val="32"/>
          <w:szCs w:val="32"/>
          <w:u w:val="none"/>
        </w:rPr>
        <w:t>修订</w:t>
      </w:r>
      <w:r>
        <w:rPr>
          <w:rFonts w:eastAsia="黑体"/>
          <w:b w:val="0"/>
          <w:bCs w:val="0"/>
          <w:sz w:val="32"/>
          <w:szCs w:val="32"/>
          <w:u w:val="none"/>
        </w:rPr>
        <w:t>背景</w:t>
      </w:r>
    </w:p>
    <w:p>
      <w:pPr>
        <w:keepNext w:val="0"/>
        <w:keepLines w:val="0"/>
        <w:pageBreakBefore w:val="0"/>
        <w:widowControl w:val="0"/>
        <w:kinsoku/>
        <w:wordWrap/>
        <w:overflowPunct/>
        <w:topLinePunct w:val="0"/>
        <w:bidi w:val="0"/>
        <w:snapToGrid/>
        <w:spacing w:line="560" w:lineRule="exact"/>
        <w:ind w:firstLine="640" w:firstLineChars="200"/>
        <w:textAlignment w:val="auto"/>
        <w:outlineLvl w:val="9"/>
        <w:rPr>
          <w:rFonts w:hint="eastAsia" w:ascii="仿宋_GB2312" w:hAnsi="仿宋_GB2312" w:eastAsia="仿宋_GB2312" w:cs="仿宋_GB2312"/>
          <w:b w:val="0"/>
          <w:bCs w:val="0"/>
          <w:sz w:val="32"/>
          <w:szCs w:val="32"/>
          <w:u w:val="none"/>
        </w:rPr>
      </w:pPr>
      <w:r>
        <w:rPr>
          <w:rFonts w:eastAsia="仿宋_GB2312"/>
          <w:b w:val="0"/>
          <w:bCs w:val="0"/>
          <w:sz w:val="32"/>
          <w:szCs w:val="32"/>
          <w:u w:val="none"/>
        </w:rPr>
        <w:t>20</w:t>
      </w:r>
      <w:r>
        <w:rPr>
          <w:rFonts w:hint="eastAsia" w:eastAsia="仿宋_GB2312"/>
          <w:b w:val="0"/>
          <w:bCs w:val="0"/>
          <w:sz w:val="32"/>
          <w:szCs w:val="32"/>
          <w:u w:val="none"/>
          <w:lang w:eastAsia="zh-CN"/>
        </w:rPr>
        <w:t>2</w:t>
      </w:r>
      <w:r>
        <w:rPr>
          <w:rFonts w:hint="eastAsia" w:eastAsia="仿宋_GB2312"/>
          <w:b w:val="0"/>
          <w:bCs w:val="0"/>
          <w:sz w:val="32"/>
          <w:szCs w:val="32"/>
          <w:u w:val="none"/>
          <w:lang w:val="en-US" w:eastAsia="zh-CN"/>
        </w:rPr>
        <w:t>0</w:t>
      </w:r>
      <w:r>
        <w:rPr>
          <w:rFonts w:eastAsia="仿宋_GB2312"/>
          <w:b w:val="0"/>
          <w:bCs w:val="0"/>
          <w:sz w:val="32"/>
          <w:szCs w:val="32"/>
          <w:u w:val="none"/>
        </w:rPr>
        <w:t>年</w:t>
      </w:r>
      <w:r>
        <w:rPr>
          <w:rFonts w:hint="eastAsia" w:eastAsia="仿宋_GB2312"/>
          <w:b w:val="0"/>
          <w:bCs w:val="0"/>
          <w:sz w:val="32"/>
          <w:szCs w:val="32"/>
          <w:u w:val="none"/>
          <w:lang w:eastAsia="zh-CN"/>
        </w:rPr>
        <w:t>1</w:t>
      </w:r>
      <w:r>
        <w:rPr>
          <w:rFonts w:hint="eastAsia" w:eastAsia="仿宋_GB2312"/>
          <w:b w:val="0"/>
          <w:bCs w:val="0"/>
          <w:sz w:val="32"/>
          <w:szCs w:val="32"/>
          <w:u w:val="none"/>
          <w:lang w:val="en-US" w:eastAsia="zh-CN"/>
        </w:rPr>
        <w:t>1</w:t>
      </w:r>
      <w:r>
        <w:rPr>
          <w:rFonts w:eastAsia="仿宋_GB2312"/>
          <w:b w:val="0"/>
          <w:bCs w:val="0"/>
          <w:sz w:val="32"/>
          <w:szCs w:val="32"/>
          <w:u w:val="none"/>
        </w:rPr>
        <w:t>月</w:t>
      </w:r>
      <w:r>
        <w:rPr>
          <w:rFonts w:hint="default" w:eastAsia="仿宋_GB2312"/>
          <w:b w:val="0"/>
          <w:bCs w:val="0"/>
          <w:sz w:val="32"/>
          <w:szCs w:val="32"/>
          <w:u w:val="none"/>
        </w:rPr>
        <w:t>，经省司法厅合法性审查，我局</w:t>
      </w:r>
      <w:r>
        <w:rPr>
          <w:rFonts w:eastAsia="仿宋_GB2312"/>
          <w:b w:val="0"/>
          <w:bCs w:val="0"/>
          <w:sz w:val="32"/>
          <w:szCs w:val="32"/>
          <w:u w:val="none"/>
        </w:rPr>
        <w:t>印发《广东省</w:t>
      </w:r>
      <w:r>
        <w:rPr>
          <w:rFonts w:hint="eastAsia" w:eastAsia="仿宋_GB2312"/>
          <w:b w:val="0"/>
          <w:bCs w:val="0"/>
          <w:sz w:val="32"/>
          <w:szCs w:val="32"/>
          <w:u w:val="none"/>
          <w:lang w:eastAsia="zh-CN"/>
        </w:rPr>
        <w:t>医疗保障</w:t>
      </w:r>
      <w:r>
        <w:rPr>
          <w:rFonts w:hint="default" w:eastAsia="仿宋_GB2312"/>
          <w:b w:val="0"/>
          <w:bCs w:val="0"/>
          <w:sz w:val="32"/>
          <w:szCs w:val="32"/>
          <w:u w:val="none"/>
        </w:rPr>
        <w:t>局</w:t>
      </w:r>
      <w:r>
        <w:rPr>
          <w:rFonts w:eastAsia="仿宋_GB2312"/>
          <w:b w:val="0"/>
          <w:bCs w:val="0"/>
          <w:sz w:val="32"/>
          <w:szCs w:val="32"/>
          <w:u w:val="none"/>
        </w:rPr>
        <w:t>新增医疗服务价格项目管理</w:t>
      </w:r>
      <w:r>
        <w:rPr>
          <w:rFonts w:hint="eastAsia" w:eastAsia="仿宋_GB2312"/>
          <w:b w:val="0"/>
          <w:bCs w:val="0"/>
          <w:sz w:val="32"/>
          <w:szCs w:val="32"/>
          <w:u w:val="none"/>
          <w:lang w:eastAsia="zh-CN"/>
        </w:rPr>
        <w:t>暂行</w:t>
      </w:r>
      <w:r>
        <w:rPr>
          <w:rFonts w:eastAsia="仿宋_GB2312"/>
          <w:b w:val="0"/>
          <w:bCs w:val="0"/>
          <w:sz w:val="32"/>
          <w:szCs w:val="32"/>
          <w:u w:val="none"/>
        </w:rPr>
        <w:t>办法》（粤医保规〔20</w:t>
      </w:r>
      <w:r>
        <w:rPr>
          <w:rFonts w:hint="eastAsia" w:eastAsia="仿宋_GB2312"/>
          <w:b w:val="0"/>
          <w:bCs w:val="0"/>
          <w:sz w:val="32"/>
          <w:szCs w:val="32"/>
          <w:u w:val="none"/>
          <w:lang w:eastAsia="zh-CN"/>
        </w:rPr>
        <w:t>2</w:t>
      </w:r>
      <w:r>
        <w:rPr>
          <w:rFonts w:hint="eastAsia" w:eastAsia="仿宋_GB2312"/>
          <w:b w:val="0"/>
          <w:bCs w:val="0"/>
          <w:sz w:val="32"/>
          <w:szCs w:val="32"/>
          <w:u w:val="none"/>
          <w:lang w:val="en-US" w:eastAsia="zh-CN"/>
        </w:rPr>
        <w:t>0</w:t>
      </w:r>
      <w:r>
        <w:rPr>
          <w:rFonts w:eastAsia="仿宋_GB2312"/>
          <w:b w:val="0"/>
          <w:bCs w:val="0"/>
          <w:sz w:val="32"/>
          <w:szCs w:val="32"/>
          <w:u w:val="none"/>
        </w:rPr>
        <w:t>〕</w:t>
      </w:r>
      <w:r>
        <w:rPr>
          <w:rFonts w:hint="eastAsia" w:eastAsia="仿宋_GB2312"/>
          <w:b w:val="0"/>
          <w:bCs w:val="0"/>
          <w:sz w:val="32"/>
          <w:szCs w:val="32"/>
          <w:u w:val="none"/>
          <w:lang w:eastAsia="zh-CN"/>
        </w:rPr>
        <w:t>5</w:t>
      </w:r>
      <w:r>
        <w:rPr>
          <w:rFonts w:eastAsia="仿宋_GB2312"/>
          <w:b w:val="0"/>
          <w:bCs w:val="0"/>
          <w:sz w:val="32"/>
          <w:szCs w:val="32"/>
          <w:u w:val="none"/>
        </w:rPr>
        <w:t>号</w:t>
      </w:r>
      <w:r>
        <w:rPr>
          <w:rFonts w:hint="default" w:eastAsia="仿宋_GB2312"/>
          <w:b w:val="0"/>
          <w:bCs w:val="0"/>
          <w:sz w:val="32"/>
          <w:szCs w:val="32"/>
          <w:u w:val="none"/>
        </w:rPr>
        <w:t>，以下简称《新增办法》</w:t>
      </w:r>
      <w:r>
        <w:rPr>
          <w:rFonts w:eastAsia="仿宋_GB2312"/>
          <w:b w:val="0"/>
          <w:bCs w:val="0"/>
          <w:sz w:val="32"/>
          <w:szCs w:val="32"/>
          <w:u w:val="none"/>
        </w:rPr>
        <w:t>），明确</w:t>
      </w:r>
      <w:r>
        <w:rPr>
          <w:rFonts w:hint="default" w:eastAsia="仿宋_GB2312"/>
          <w:b w:val="0"/>
          <w:bCs w:val="0"/>
          <w:sz w:val="32"/>
          <w:szCs w:val="32"/>
          <w:u w:val="none"/>
        </w:rPr>
        <w:t>了</w:t>
      </w:r>
      <w:r>
        <w:rPr>
          <w:rFonts w:eastAsia="仿宋_GB2312"/>
          <w:b w:val="0"/>
          <w:bCs w:val="0"/>
          <w:sz w:val="32"/>
          <w:szCs w:val="32"/>
          <w:u w:val="none"/>
        </w:rPr>
        <w:t>新增医疗服务价格项目</w:t>
      </w:r>
      <w:r>
        <w:rPr>
          <w:rFonts w:hint="default" w:eastAsia="仿宋_GB2312"/>
          <w:b w:val="0"/>
          <w:bCs w:val="0"/>
          <w:sz w:val="32"/>
          <w:szCs w:val="32"/>
          <w:u w:val="none"/>
        </w:rPr>
        <w:t>（以下简称新增项目）</w:t>
      </w:r>
      <w:r>
        <w:rPr>
          <w:rFonts w:eastAsia="仿宋_GB2312"/>
          <w:b w:val="0"/>
          <w:bCs w:val="0"/>
          <w:sz w:val="32"/>
          <w:szCs w:val="32"/>
          <w:u w:val="none"/>
        </w:rPr>
        <w:t>受理、审核</w:t>
      </w:r>
      <w:r>
        <w:rPr>
          <w:rFonts w:hint="eastAsia" w:eastAsia="仿宋_GB2312"/>
          <w:b w:val="0"/>
          <w:bCs w:val="0"/>
          <w:sz w:val="32"/>
          <w:szCs w:val="32"/>
          <w:u w:val="none"/>
          <w:lang w:eastAsia="zh-CN"/>
        </w:rPr>
        <w:t>、实施、转归流程</w:t>
      </w:r>
      <w:r>
        <w:rPr>
          <w:rFonts w:eastAsia="仿宋_GB2312"/>
          <w:b w:val="0"/>
          <w:bCs w:val="0"/>
          <w:sz w:val="32"/>
          <w:szCs w:val="32"/>
          <w:u w:val="none"/>
        </w:rPr>
        <w:t>和权责</w:t>
      </w:r>
      <w:r>
        <w:rPr>
          <w:rFonts w:hint="eastAsia" w:eastAsia="仿宋_GB2312"/>
          <w:b w:val="0"/>
          <w:bCs w:val="0"/>
          <w:sz w:val="32"/>
          <w:szCs w:val="32"/>
          <w:u w:val="none"/>
          <w:lang w:eastAsia="zh-CN"/>
        </w:rPr>
        <w:t>，文件有效期</w:t>
      </w:r>
      <w:r>
        <w:rPr>
          <w:rFonts w:hint="eastAsia" w:eastAsia="仿宋_GB2312"/>
          <w:b w:val="0"/>
          <w:bCs w:val="0"/>
          <w:sz w:val="32"/>
          <w:szCs w:val="32"/>
          <w:u w:val="none"/>
          <w:lang w:val="en-US" w:eastAsia="zh-CN"/>
        </w:rPr>
        <w:t>3年</w:t>
      </w:r>
      <w:r>
        <w:rPr>
          <w:rFonts w:eastAsia="仿宋_GB2312"/>
          <w:b w:val="0"/>
          <w:bCs w:val="0"/>
          <w:sz w:val="32"/>
          <w:szCs w:val="32"/>
          <w:u w:val="none"/>
        </w:rPr>
        <w:t>。</w:t>
      </w:r>
      <w:r>
        <w:rPr>
          <w:rFonts w:hint="eastAsia" w:eastAsia="仿宋_GB2312"/>
          <w:b w:val="0"/>
          <w:bCs w:val="0"/>
          <w:sz w:val="32"/>
          <w:szCs w:val="32"/>
          <w:u w:val="none"/>
          <w:lang w:eastAsia="zh-CN"/>
        </w:rPr>
        <w:t>根据</w:t>
      </w:r>
      <w:r>
        <w:rPr>
          <w:rFonts w:hint="default" w:ascii="Times New Roman" w:hAnsi="Times New Roman" w:eastAsia="仿宋_GB2312" w:cs="Nimbus Roman"/>
          <w:b w:val="0"/>
          <w:i w:val="0"/>
          <w:snapToGrid/>
          <w:color w:val="000000"/>
          <w:sz w:val="32"/>
          <w:szCs w:val="32"/>
          <w:u w:val="none"/>
          <w:lang w:val="en-US" w:eastAsia="zh-CN"/>
        </w:rPr>
        <w:t>国家医疗保障局等八部门印发的《深化医疗服务价格改革试点方案》（医保发〔2021〕41号）和《国家医疗保障局办公室关于进一步做好医疗服务价格重要事项报告的通知》（医保办函〔2023〕72号）文件精神</w:t>
      </w:r>
      <w:r>
        <w:rPr>
          <w:rFonts w:hint="eastAsia" w:eastAsia="仿宋_GB2312" w:cs="Nimbus Roman"/>
          <w:b w:val="0"/>
          <w:i w:val="0"/>
          <w:snapToGrid/>
          <w:color w:val="000000"/>
          <w:sz w:val="32"/>
          <w:szCs w:val="32"/>
          <w:u w:val="none"/>
          <w:lang w:val="en-US" w:eastAsia="zh-CN"/>
        </w:rPr>
        <w:t>，</w:t>
      </w:r>
      <w:r>
        <w:rPr>
          <w:rFonts w:hint="eastAsia" w:ascii="仿宋_GB2312" w:hAnsi="仿宋_GB2312" w:eastAsia="仿宋_GB2312" w:cs="仿宋_GB2312"/>
          <w:b w:val="0"/>
          <w:bCs w:val="0"/>
          <w:sz w:val="32"/>
          <w:szCs w:val="32"/>
          <w:u w:val="none"/>
        </w:rPr>
        <w:t>结合</w:t>
      </w:r>
      <w:r>
        <w:rPr>
          <w:rFonts w:hint="eastAsia" w:ascii="仿宋_GB2312" w:hAnsi="仿宋_GB2312" w:eastAsia="仿宋_GB2312" w:cs="仿宋_GB2312"/>
          <w:b w:val="0"/>
          <w:bCs w:val="0"/>
          <w:sz w:val="32"/>
          <w:szCs w:val="32"/>
          <w:u w:val="none"/>
          <w:lang w:eastAsia="zh-CN"/>
        </w:rPr>
        <w:t>国家医保局要求和</w:t>
      </w:r>
      <w:r>
        <w:rPr>
          <w:rFonts w:hint="eastAsia" w:ascii="仿宋_GB2312" w:hAnsi="仿宋_GB2312" w:eastAsia="仿宋_GB2312" w:cs="仿宋_GB2312"/>
          <w:b w:val="0"/>
          <w:bCs w:val="0"/>
          <w:sz w:val="32"/>
          <w:szCs w:val="32"/>
          <w:u w:val="none"/>
        </w:rPr>
        <w:t>我省</w:t>
      </w:r>
      <w:r>
        <w:rPr>
          <w:rFonts w:hint="eastAsia" w:ascii="仿宋_GB2312" w:hAnsi="仿宋_GB2312" w:eastAsia="仿宋_GB2312" w:cs="仿宋_GB2312"/>
          <w:b w:val="0"/>
          <w:bCs w:val="0"/>
          <w:sz w:val="32"/>
          <w:szCs w:val="32"/>
          <w:u w:val="none"/>
          <w:lang w:eastAsia="zh-CN"/>
        </w:rPr>
        <w:t>工作</w:t>
      </w:r>
      <w:r>
        <w:rPr>
          <w:rFonts w:hint="eastAsia" w:ascii="仿宋_GB2312" w:hAnsi="仿宋_GB2312" w:eastAsia="仿宋_GB2312" w:cs="仿宋_GB2312"/>
          <w:b w:val="0"/>
          <w:bCs w:val="0"/>
          <w:sz w:val="32"/>
          <w:szCs w:val="32"/>
          <w:u w:val="none"/>
        </w:rPr>
        <w:t>实际，</w:t>
      </w:r>
      <w:r>
        <w:rPr>
          <w:rFonts w:hint="eastAsia" w:ascii="仿宋_GB2312" w:hAnsi="仿宋_GB2312" w:eastAsia="仿宋_GB2312" w:cs="仿宋_GB2312"/>
          <w:b w:val="0"/>
          <w:bCs w:val="0"/>
          <w:sz w:val="32"/>
          <w:szCs w:val="32"/>
          <w:u w:val="none"/>
          <w:lang w:eastAsia="zh-CN"/>
        </w:rPr>
        <w:t>拟</w:t>
      </w:r>
      <w:r>
        <w:rPr>
          <w:rFonts w:hint="eastAsia" w:ascii="仿宋_GB2312" w:hAnsi="仿宋_GB2312" w:eastAsia="仿宋_GB2312" w:cs="仿宋_GB2312"/>
          <w:b w:val="0"/>
          <w:bCs w:val="0"/>
          <w:sz w:val="32"/>
          <w:szCs w:val="32"/>
          <w:u w:val="none"/>
        </w:rPr>
        <w:t>对《新增办法》进行修订完善</w:t>
      </w:r>
      <w:r>
        <w:rPr>
          <w:rFonts w:hint="eastAsia" w:ascii="仿宋_GB2312" w:hAnsi="仿宋_GB2312" w:eastAsia="仿宋_GB2312" w:cs="仿宋_GB2312"/>
          <w:b w:val="0"/>
          <w:bCs w:val="0"/>
          <w:sz w:val="32"/>
          <w:szCs w:val="32"/>
          <w:u w:val="none"/>
          <w:lang w:eastAsia="zh-CN"/>
        </w:rPr>
        <w:t>，形成《征求意见稿》</w:t>
      </w:r>
      <w:r>
        <w:rPr>
          <w:rFonts w:hint="eastAsia" w:ascii="仿宋_GB2312" w:hAnsi="仿宋_GB2312" w:eastAsia="仿宋_GB2312" w:cs="仿宋_GB2312"/>
          <w:b w:val="0"/>
          <w:bCs w:val="0"/>
          <w:sz w:val="32"/>
          <w:szCs w:val="32"/>
          <w:u w:val="none"/>
        </w:rPr>
        <w:t>。</w:t>
      </w:r>
    </w:p>
    <w:p>
      <w:pPr>
        <w:keepNext w:val="0"/>
        <w:keepLines w:val="0"/>
        <w:pageBreakBefore w:val="0"/>
        <w:widowControl w:val="0"/>
        <w:numPr>
          <w:ilvl w:val="0"/>
          <w:numId w:val="1"/>
        </w:numPr>
        <w:kinsoku/>
        <w:wordWrap/>
        <w:overflowPunct/>
        <w:topLinePunct w:val="0"/>
        <w:bidi w:val="0"/>
        <w:snapToGrid/>
        <w:spacing w:line="560" w:lineRule="exact"/>
        <w:ind w:left="0" w:leftChars="0" w:firstLine="640" w:firstLineChars="200"/>
        <w:textAlignment w:val="auto"/>
        <w:outlineLvl w:val="9"/>
        <w:rPr>
          <w:rFonts w:hint="eastAsia" w:eastAsia="黑体"/>
          <w:b w:val="0"/>
          <w:bCs w:val="0"/>
          <w:sz w:val="32"/>
          <w:szCs w:val="32"/>
          <w:u w:val="none"/>
        </w:rPr>
      </w:pPr>
      <w:r>
        <w:rPr>
          <w:rFonts w:hint="eastAsia" w:eastAsia="黑体"/>
          <w:b w:val="0"/>
          <w:bCs w:val="0"/>
          <w:sz w:val="32"/>
          <w:szCs w:val="32"/>
          <w:u w:val="none"/>
        </w:rPr>
        <w:t>主要内容</w:t>
      </w:r>
    </w:p>
    <w:p>
      <w:pPr>
        <w:keepNext w:val="0"/>
        <w:keepLines w:val="0"/>
        <w:pageBreakBefore w:val="0"/>
        <w:widowControl w:val="0"/>
        <w:numPr>
          <w:ilvl w:val="0"/>
          <w:numId w:val="2"/>
        </w:numPr>
        <w:kinsoku/>
        <w:wordWrap/>
        <w:overflowPunct/>
        <w:topLinePunct w:val="0"/>
        <w:bidi w:val="0"/>
        <w:snapToGrid/>
        <w:spacing w:line="560" w:lineRule="exact"/>
        <w:ind w:firstLine="640" w:firstLineChars="200"/>
        <w:textAlignment w:val="auto"/>
        <w:outlineLvl w:val="9"/>
        <w:rPr>
          <w:rFonts w:hint="eastAsia" w:eastAsia="仿宋_GB2312"/>
          <w:b w:val="0"/>
          <w:bCs w:val="0"/>
          <w:sz w:val="32"/>
          <w:szCs w:val="32"/>
          <w:u w:val="none"/>
          <w:lang w:val="en-US" w:eastAsia="zh-CN"/>
        </w:rPr>
      </w:pPr>
      <w:r>
        <w:rPr>
          <w:rFonts w:hint="eastAsia" w:eastAsia="楷体" w:cs="Times New Roman"/>
          <w:b w:val="0"/>
          <w:bCs w:val="0"/>
          <w:sz w:val="32"/>
          <w:szCs w:val="32"/>
          <w:u w:val="none"/>
          <w:lang w:eastAsia="zh-CN"/>
        </w:rPr>
        <w:t>将价值评估作为论证内容</w:t>
      </w:r>
      <w:r>
        <w:rPr>
          <w:rFonts w:hint="default" w:ascii="Times New Roman" w:hAnsi="Times New Roman" w:eastAsia="楷体" w:cs="Times New Roman"/>
          <w:b w:val="0"/>
          <w:bCs w:val="0"/>
          <w:color w:val="auto"/>
          <w:sz w:val="32"/>
          <w:u w:val="none"/>
          <w:lang w:eastAsia="zh-CN"/>
        </w:rPr>
        <w:t>。</w:t>
      </w:r>
      <w:r>
        <w:rPr>
          <w:rFonts w:hint="eastAsia" w:eastAsia="仿宋_GB2312"/>
          <w:b w:val="0"/>
          <w:bCs w:val="0"/>
          <w:sz w:val="32"/>
          <w:szCs w:val="32"/>
          <w:u w:val="none"/>
          <w:lang w:eastAsia="zh-CN"/>
        </w:rPr>
        <w:t>设置新增项目价值评估指标，要求申报医疗机构按照指标内容提供新增项目价值评估报告，从临床价值、社会价值、经济价值等维度多方面对申报新增项目</w:t>
      </w:r>
      <w:r>
        <w:rPr>
          <w:rFonts w:hint="default" w:eastAsia="仿宋_GB2312"/>
          <w:b w:val="0"/>
          <w:bCs w:val="0"/>
          <w:sz w:val="32"/>
          <w:szCs w:val="32"/>
          <w:u w:val="none"/>
          <w:lang w:eastAsia="zh-CN"/>
        </w:rPr>
        <w:t>的</w:t>
      </w:r>
      <w:r>
        <w:rPr>
          <w:rFonts w:hint="eastAsia" w:eastAsia="仿宋_GB2312"/>
          <w:b w:val="0"/>
          <w:bCs w:val="0"/>
          <w:sz w:val="32"/>
          <w:szCs w:val="32"/>
          <w:u w:val="none"/>
          <w:lang w:eastAsia="zh-CN"/>
        </w:rPr>
        <w:t>安全性、有效性、</w:t>
      </w:r>
      <w:r>
        <w:rPr>
          <w:rFonts w:hint="default" w:eastAsia="仿宋_GB2312"/>
          <w:b w:val="0"/>
          <w:bCs w:val="0"/>
          <w:sz w:val="32"/>
          <w:szCs w:val="32"/>
          <w:u w:val="none"/>
          <w:lang w:eastAsia="zh-CN"/>
        </w:rPr>
        <w:t>创新性、</w:t>
      </w:r>
      <w:r>
        <w:rPr>
          <w:rFonts w:hint="eastAsia" w:eastAsia="仿宋_GB2312"/>
          <w:b w:val="0"/>
          <w:bCs w:val="0"/>
          <w:sz w:val="32"/>
          <w:szCs w:val="32"/>
          <w:u w:val="none"/>
          <w:lang w:eastAsia="zh-CN"/>
        </w:rPr>
        <w:t>经济性进行评估。</w:t>
      </w:r>
      <w:r>
        <w:rPr>
          <w:rFonts w:hint="eastAsia" w:eastAsia="仿宋_GB2312"/>
          <w:b w:val="0"/>
          <w:bCs w:val="0"/>
          <w:sz w:val="32"/>
          <w:szCs w:val="32"/>
          <w:u w:val="none"/>
          <w:lang w:val="en-US" w:eastAsia="zh-CN"/>
        </w:rPr>
        <w:t>属于国家医疗中心和国家重点专科的医疗机构，对于价格较高、经济性依据不充分等新增医疗服务价格项目</w:t>
      </w:r>
      <w:r>
        <w:rPr>
          <w:rFonts w:hint="eastAsia" w:eastAsia="仿宋_GB2312"/>
          <w:b w:val="0"/>
          <w:bCs w:val="0"/>
          <w:sz w:val="32"/>
          <w:szCs w:val="32"/>
          <w:u w:val="none"/>
          <w:lang w:eastAsia="zh-CN"/>
        </w:rPr>
        <w:t>，</w:t>
      </w:r>
      <w:r>
        <w:rPr>
          <w:rFonts w:hint="eastAsia" w:eastAsia="仿宋_GB2312"/>
          <w:b w:val="0"/>
          <w:bCs w:val="0"/>
          <w:sz w:val="32"/>
          <w:szCs w:val="32"/>
          <w:u w:val="none"/>
          <w:lang w:val="en-US" w:eastAsia="zh-CN"/>
        </w:rPr>
        <w:t>可申请附条件新增立项，由医疗机构承诺新增的项目达到主张的临床效果、经济效果，并明确开展真实世界研究所达到的预期目标。</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outlineLvl w:val="9"/>
        <w:rPr>
          <w:rFonts w:hint="eastAsia" w:ascii="Times New Roman" w:hAnsi="Times New Roman" w:eastAsia="仿宋_GB2312" w:cs="Times New Roman"/>
          <w:b w:val="0"/>
          <w:bCs w:val="0"/>
          <w:color w:val="auto"/>
          <w:sz w:val="32"/>
          <w:szCs w:val="32"/>
          <w:u w:val="none"/>
          <w:lang w:val="en-US" w:eastAsia="zh-CN" w:bidi="ar-SA"/>
        </w:rPr>
      </w:pPr>
      <w:r>
        <w:rPr>
          <w:rFonts w:hint="eastAsia" w:eastAsia="楷体" w:cs="Times New Roman"/>
          <w:b w:val="0"/>
          <w:bCs w:val="0"/>
          <w:color w:val="000000"/>
          <w:sz w:val="32"/>
          <w:szCs w:val="32"/>
          <w:u w:val="none"/>
          <w:lang w:val="en-US" w:eastAsia="zh-CN"/>
        </w:rPr>
        <w:t>（二）开辟新增项目</w:t>
      </w:r>
      <w:r>
        <w:rPr>
          <w:rFonts w:hint="eastAsia" w:ascii="方正仿宋简体" w:hAnsi="方正仿宋简体" w:eastAsia="楷体" w:cs="Times New Roman"/>
          <w:b w:val="0"/>
          <w:bCs w:val="0"/>
          <w:color w:val="000000"/>
          <w:sz w:val="32"/>
          <w:szCs w:val="32"/>
          <w:u w:val="none"/>
          <w:lang w:val="en-US" w:eastAsia="zh-CN"/>
        </w:rPr>
        <w:t>绿色通道。</w:t>
      </w:r>
      <w:r>
        <w:rPr>
          <w:rFonts w:hint="eastAsia" w:ascii="Times New Roman" w:hAnsi="Times New Roman" w:eastAsia="仿宋_GB2312" w:cs="Times New Roman"/>
          <w:b w:val="0"/>
          <w:bCs w:val="0"/>
          <w:color w:val="auto"/>
          <w:sz w:val="32"/>
          <w:szCs w:val="32"/>
          <w:u w:val="none"/>
          <w:lang w:val="en-US" w:eastAsia="zh-CN" w:bidi="ar-SA"/>
        </w:rPr>
        <w:t>明确了纳入申报绿色通道的四种情形，包括</w:t>
      </w:r>
      <w:r>
        <w:rPr>
          <w:rFonts w:hint="eastAsia" w:ascii="仿宋字体" w:hAnsi="仿宋字体" w:eastAsia="仿宋字体" w:cs="仿宋字体"/>
          <w:color w:val="auto"/>
          <w:spacing w:val="0"/>
          <w:position w:val="0"/>
          <w:sz w:val="32"/>
          <w:u w:val="none"/>
          <w:shd w:val="clear" w:fill="auto"/>
          <w:lang w:val="en-US" w:eastAsia="zh-CN"/>
        </w:rPr>
        <w:t>优化重大疾病或填补诊疗手段空白的；区域医疗中心从输出医院重点引进，无相应价格项目，不能按本地现有价格项目对接的；配合落实国家和省重点改革和创新有关任务；现行法律法规、规章、规范性文件规定有必要优先审核的。</w:t>
      </w:r>
      <w:r>
        <w:rPr>
          <w:rFonts w:hint="eastAsia" w:ascii="Times New Roman" w:hAnsi="Times New Roman" w:eastAsia="仿宋_GB2312" w:cs="Times New Roman"/>
          <w:b w:val="0"/>
          <w:bCs w:val="0"/>
          <w:color w:val="auto"/>
          <w:sz w:val="32"/>
          <w:szCs w:val="32"/>
          <w:u w:val="none"/>
          <w:lang w:val="en-US" w:eastAsia="zh-CN" w:bidi="ar-SA"/>
        </w:rPr>
        <w:t>对重大公共卫生事件急需的新医疗技术可简化申报和审核流程，设置临时新增项目</w:t>
      </w:r>
      <w:r>
        <w:rPr>
          <w:rFonts w:hint="eastAsia" w:eastAsia="仿宋_GB2312" w:cs="Times New Roman"/>
          <w:b w:val="0"/>
          <w:bCs w:val="0"/>
          <w:color w:val="auto"/>
          <w:sz w:val="32"/>
          <w:szCs w:val="32"/>
          <w:u w:val="none"/>
          <w:lang w:val="en-US" w:eastAsia="zh-CN" w:bidi="ar-SA"/>
        </w:rPr>
        <w:t>。明确</w:t>
      </w:r>
      <w:r>
        <w:rPr>
          <w:rFonts w:hint="eastAsia" w:ascii="Times New Roman" w:hAnsi="Times New Roman" w:eastAsia="仿宋_GB2312" w:cs="Times New Roman"/>
          <w:b w:val="0"/>
          <w:bCs w:val="0"/>
          <w:color w:val="auto"/>
          <w:sz w:val="32"/>
          <w:szCs w:val="32"/>
          <w:u w:val="none"/>
          <w:lang w:val="en-US" w:eastAsia="zh-CN" w:bidi="ar-SA"/>
        </w:rPr>
        <w:t>因病例极少没有服务量等特殊原因的项目可申请延长试行两年的要求。</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outlineLvl w:val="9"/>
        <w:rPr>
          <w:rFonts w:hint="eastAsia"/>
          <w:lang w:val="en-US" w:eastAsia="zh-CN"/>
        </w:rPr>
      </w:pPr>
      <w:r>
        <w:rPr>
          <w:rFonts w:hint="eastAsia" w:eastAsia="楷体" w:cs="Times New Roman"/>
          <w:b w:val="0"/>
          <w:bCs w:val="0"/>
          <w:sz w:val="32"/>
          <w:szCs w:val="32"/>
          <w:u w:val="none"/>
          <w:lang w:val="en-US" w:eastAsia="zh-CN"/>
        </w:rPr>
        <w:t>（三）</w:t>
      </w:r>
      <w:r>
        <w:rPr>
          <w:rFonts w:hint="eastAsia" w:eastAsia="楷体" w:cs="Times New Roman"/>
          <w:b w:val="0"/>
          <w:bCs w:val="0"/>
          <w:sz w:val="32"/>
          <w:szCs w:val="32"/>
          <w:u w:val="none"/>
          <w:lang w:eastAsia="zh-CN"/>
        </w:rPr>
        <w:t>完善新增项目审核要求。</w:t>
      </w:r>
      <w:r>
        <w:rPr>
          <w:rFonts w:hint="eastAsia" w:ascii="Times New Roman" w:hAnsi="Times New Roman" w:eastAsia="仿宋_GB2312" w:cs="Times New Roman"/>
          <w:b w:val="0"/>
          <w:bCs w:val="0"/>
          <w:color w:val="auto"/>
          <w:sz w:val="32"/>
          <w:szCs w:val="32"/>
          <w:u w:val="none"/>
          <w:lang w:val="en-US" w:eastAsia="zh-CN" w:bidi="ar-SA"/>
        </w:rPr>
        <w:t>根据</w:t>
      </w:r>
      <w:r>
        <w:rPr>
          <w:rFonts w:hint="default" w:ascii="Times New Roman" w:hAnsi="Times New Roman" w:eastAsia="仿宋_GB2312" w:cs="Times New Roman"/>
          <w:b w:val="0"/>
          <w:bCs w:val="0"/>
          <w:color w:val="auto"/>
          <w:sz w:val="32"/>
          <w:szCs w:val="32"/>
          <w:u w:val="none"/>
          <w:lang w:val="en-US" w:eastAsia="zh-CN" w:bidi="ar-SA"/>
        </w:rPr>
        <w:t>医保办发〔20</w:t>
      </w:r>
      <w:r>
        <w:rPr>
          <w:rFonts w:hint="eastAsia" w:ascii="Times New Roman" w:hAnsi="Times New Roman" w:eastAsia="仿宋_GB2312" w:cs="Times New Roman"/>
          <w:b w:val="0"/>
          <w:bCs w:val="0"/>
          <w:color w:val="auto"/>
          <w:sz w:val="32"/>
          <w:szCs w:val="32"/>
          <w:u w:val="none"/>
          <w:lang w:val="en-US" w:eastAsia="zh-CN" w:bidi="ar-SA"/>
        </w:rPr>
        <w:t>22</w:t>
      </w:r>
      <w:r>
        <w:rPr>
          <w:rFonts w:hint="default" w:ascii="Times New Roman" w:hAnsi="Times New Roman" w:eastAsia="仿宋_GB2312" w:cs="Times New Roman"/>
          <w:b w:val="0"/>
          <w:bCs w:val="0"/>
          <w:color w:val="auto"/>
          <w:sz w:val="32"/>
          <w:szCs w:val="32"/>
          <w:u w:val="none"/>
          <w:lang w:val="en-US" w:eastAsia="zh-CN" w:bidi="ar-SA"/>
        </w:rPr>
        <w:t>〕1</w:t>
      </w:r>
      <w:r>
        <w:rPr>
          <w:rFonts w:hint="eastAsia" w:ascii="Times New Roman" w:hAnsi="Times New Roman" w:eastAsia="仿宋_GB2312" w:cs="Times New Roman"/>
          <w:b w:val="0"/>
          <w:bCs w:val="0"/>
          <w:color w:val="auto"/>
          <w:sz w:val="32"/>
          <w:szCs w:val="32"/>
          <w:u w:val="none"/>
          <w:lang w:val="en-US" w:eastAsia="zh-CN" w:bidi="ar-SA"/>
        </w:rPr>
        <w:t>6</w:t>
      </w:r>
      <w:r>
        <w:rPr>
          <w:rFonts w:hint="default" w:ascii="Times New Roman" w:hAnsi="Times New Roman" w:eastAsia="仿宋_GB2312" w:cs="Times New Roman"/>
          <w:b w:val="0"/>
          <w:bCs w:val="0"/>
          <w:color w:val="auto"/>
          <w:sz w:val="32"/>
          <w:szCs w:val="32"/>
          <w:u w:val="none"/>
          <w:lang w:val="en-US" w:eastAsia="zh-CN" w:bidi="ar-SA"/>
        </w:rPr>
        <w:t>号</w:t>
      </w:r>
      <w:r>
        <w:rPr>
          <w:rFonts w:hint="eastAsia" w:ascii="Times New Roman" w:hAnsi="Times New Roman" w:eastAsia="仿宋_GB2312" w:cs="Times New Roman"/>
          <w:b w:val="0"/>
          <w:bCs w:val="0"/>
          <w:color w:val="auto"/>
          <w:sz w:val="32"/>
          <w:szCs w:val="32"/>
          <w:u w:val="none"/>
          <w:lang w:val="en-US" w:eastAsia="zh-CN" w:bidi="ar-SA"/>
        </w:rPr>
        <w:t>等文件精神，对审核不予通过的情形作了补充，新增“按特定设备、耗材、发明人、技术流派等要素设立，具有排他性的”、“属于现行医疗服务价格项目可兼容的新医疗技术或新医疗活动”、“不符合国家医疗保障局发布的立项指南相关精神</w:t>
      </w:r>
      <w:r>
        <w:rPr>
          <w:rFonts w:hint="default" w:ascii="Times New Roman" w:hAnsi="Times New Roman" w:eastAsia="仿宋_GB2312" w:cs="Times New Roman"/>
          <w:b w:val="0"/>
          <w:bCs w:val="0"/>
          <w:color w:val="auto"/>
          <w:sz w:val="32"/>
          <w:szCs w:val="32"/>
          <w:u w:val="none"/>
          <w:lang w:val="en" w:eastAsia="zh-CN" w:bidi="ar-SA"/>
        </w:rPr>
        <w:t>，</w:t>
      </w:r>
      <w:r>
        <w:rPr>
          <w:rFonts w:hint="eastAsia" w:ascii="Times New Roman" w:hAnsi="Times New Roman" w:eastAsia="仿宋_GB2312" w:cs="Times New Roman"/>
          <w:b w:val="0"/>
          <w:bCs w:val="0"/>
          <w:color w:val="auto"/>
          <w:sz w:val="32"/>
          <w:szCs w:val="32"/>
          <w:u w:val="none"/>
          <w:lang w:val="en" w:eastAsia="zh-CN" w:bidi="ar-SA"/>
        </w:rPr>
        <w:t>或</w:t>
      </w:r>
      <w:r>
        <w:rPr>
          <w:rFonts w:hint="eastAsia" w:ascii="Times New Roman" w:hAnsi="Times New Roman" w:eastAsia="仿宋_GB2312" w:cs="Times New Roman"/>
          <w:b w:val="0"/>
          <w:bCs w:val="0"/>
          <w:color w:val="auto"/>
          <w:sz w:val="32"/>
          <w:szCs w:val="32"/>
          <w:u w:val="none"/>
          <w:lang w:val="en-US" w:eastAsia="zh-CN" w:bidi="ar-SA"/>
        </w:rPr>
        <w:t>国家医疗保障局批复外省明确不予新增的项目”等不予通过情形，提高项目申报质量。完善</w:t>
      </w:r>
      <w:r>
        <w:rPr>
          <w:rFonts w:hint="default" w:ascii="Times New Roman" w:hAnsi="Times New Roman" w:eastAsia="仿宋_GB2312" w:cs="Times New Roman"/>
          <w:b w:val="0"/>
          <w:bCs w:val="0"/>
          <w:color w:val="auto"/>
          <w:sz w:val="32"/>
          <w:szCs w:val="32"/>
          <w:u w:val="none"/>
          <w:lang w:val="en-US" w:eastAsia="zh-CN" w:bidi="ar-SA"/>
        </w:rPr>
        <w:t>新增项目</w:t>
      </w:r>
      <w:r>
        <w:rPr>
          <w:rFonts w:hint="eastAsia" w:ascii="Times New Roman" w:hAnsi="Times New Roman" w:eastAsia="仿宋_GB2312" w:cs="Times New Roman"/>
          <w:b w:val="0"/>
          <w:bCs w:val="0"/>
          <w:color w:val="auto"/>
          <w:sz w:val="32"/>
          <w:szCs w:val="32"/>
          <w:u w:val="none"/>
          <w:lang w:val="en-US" w:eastAsia="zh-CN" w:bidi="ar-SA"/>
        </w:rPr>
        <w:t>需提交的材料，按照国家要求增加《新增（修订）</w:t>
      </w:r>
      <w:r>
        <w:rPr>
          <w:rFonts w:hint="eastAsia" w:eastAsia="仿宋_GB2312"/>
          <w:b w:val="0"/>
          <w:bCs w:val="0"/>
          <w:sz w:val="32"/>
          <w:szCs w:val="32"/>
          <w:u w:val="none"/>
          <w:lang w:eastAsia="zh-CN"/>
        </w:rPr>
        <w:t>价格项目信息资料》，以准确全面掌握新增项目的基本信息。</w:t>
      </w:r>
      <w:r>
        <w:rPr>
          <w:rFonts w:hint="eastAsia" w:ascii="Times New Roman" w:hAnsi="Times New Roman" w:eastAsia="仿宋_GB2312" w:cs="Times New Roman"/>
          <w:b w:val="0"/>
          <w:bCs w:val="0"/>
          <w:color w:val="auto"/>
          <w:sz w:val="32"/>
          <w:szCs w:val="32"/>
          <w:u w:val="none"/>
          <w:lang w:val="en-US" w:eastAsia="zh-CN" w:bidi="ar-SA"/>
        </w:rPr>
        <w:t>明确除省医保局根据管理需要对医疗服务价格项目进行修订外，医疗机构可向所在地级以上市医疗保障局提出修订建议。考虑到</w:t>
      </w:r>
      <w:r>
        <w:rPr>
          <w:rFonts w:hint="eastAsia" w:eastAsia="仿宋_GB2312" w:cs="Times New Roman"/>
          <w:b w:val="0"/>
          <w:bCs w:val="0"/>
          <w:color w:val="auto"/>
          <w:sz w:val="32"/>
          <w:szCs w:val="32"/>
          <w:u w:val="none"/>
          <w:lang w:val="en-US" w:eastAsia="zh-CN" w:bidi="ar-SA"/>
        </w:rPr>
        <w:t>省市两级</w:t>
      </w:r>
      <w:r>
        <w:rPr>
          <w:rFonts w:hint="eastAsia" w:ascii="Times New Roman" w:hAnsi="Times New Roman" w:eastAsia="仿宋_GB2312" w:cs="Times New Roman"/>
          <w:b w:val="0"/>
          <w:bCs w:val="0"/>
          <w:color w:val="auto"/>
          <w:sz w:val="32"/>
          <w:szCs w:val="32"/>
          <w:u w:val="none"/>
          <w:lang w:val="en-US" w:eastAsia="zh-CN" w:bidi="ar-SA"/>
        </w:rPr>
        <w:t>定价程序</w:t>
      </w:r>
      <w:r>
        <w:rPr>
          <w:rFonts w:hint="eastAsia" w:eastAsia="仿宋_GB2312" w:cs="Times New Roman"/>
          <w:b w:val="0"/>
          <w:bCs w:val="0"/>
          <w:color w:val="auto"/>
          <w:sz w:val="32"/>
          <w:szCs w:val="32"/>
          <w:u w:val="none"/>
          <w:lang w:val="en-US" w:eastAsia="zh-CN" w:bidi="ar-SA"/>
        </w:rPr>
        <w:t>要求，</w:t>
      </w:r>
      <w:r>
        <w:rPr>
          <w:rFonts w:hint="eastAsia" w:ascii="Times New Roman" w:hAnsi="Times New Roman" w:eastAsia="仿宋_GB2312" w:cs="Times New Roman"/>
          <w:b w:val="0"/>
          <w:bCs w:val="0"/>
          <w:color w:val="auto"/>
          <w:sz w:val="32"/>
          <w:szCs w:val="32"/>
          <w:u w:val="none"/>
          <w:lang w:val="en-US" w:eastAsia="zh-CN" w:bidi="ar-SA"/>
        </w:rPr>
        <w:t>明确了在具体价格公布实施前，医疗机构可按试行期价格收费</w:t>
      </w:r>
      <w:r>
        <w:rPr>
          <w:rFonts w:hint="eastAsia" w:eastAsia="仿宋_GB2312" w:cs="Times New Roman"/>
          <w:b w:val="0"/>
          <w:bCs w:val="0"/>
          <w:color w:val="auto"/>
          <w:sz w:val="32"/>
          <w:szCs w:val="32"/>
          <w:u w:val="none"/>
          <w:lang w:val="en-US" w:eastAsia="zh-CN" w:bidi="ar-SA"/>
        </w:rPr>
        <w:t>，满足临床需求。</w:t>
      </w:r>
    </w:p>
    <w:p>
      <w:pPr>
        <w:ind w:firstLine="640" w:firstLineChars="200"/>
        <w:rPr>
          <w:rFonts w:ascii="仿宋_GB2312" w:hAnsi="仿宋_GB2312" w:eastAsia="仿宋_GB2312" w:cs="仿宋_GB2312"/>
          <w:sz w:val="32"/>
          <w:szCs w:val="32"/>
        </w:rPr>
      </w:pPr>
    </w:p>
    <w:sectPr>
      <w:footerReference r:id="rId3" w:type="default"/>
      <w:pgSz w:w="11906" w:h="16838"/>
      <w:pgMar w:top="2098" w:right="1587" w:bottom="2098" w:left="1587"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汉仪中等线B5"/>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汉仪中等线B5"/>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仿宋简体">
    <w:altName w:val="方正仿宋_GBK"/>
    <w:panose1 w:val="03000509000000000000"/>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Nimbus Roman">
    <w:panose1 w:val="00000500000000000000"/>
    <w:charset w:val="00"/>
    <w:family w:val="auto"/>
    <w:pitch w:val="default"/>
    <w:sig w:usb0="00000287" w:usb1="00000800" w:usb2="00000000" w:usb3="00000000" w:csb0="6000009F"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仿宋字体">
    <w:altName w:val="方正仿宋_GBK"/>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F7077D"/>
    <w:multiLevelType w:val="singleLevel"/>
    <w:tmpl w:val="BCF7077D"/>
    <w:lvl w:ilvl="0" w:tentative="0">
      <w:start w:val="1"/>
      <w:numFmt w:val="chineseCounting"/>
      <w:suff w:val="nothing"/>
      <w:lvlText w:val="（%1）"/>
      <w:lvlJc w:val="left"/>
      <w:rPr>
        <w:rFonts w:hint="eastAsia"/>
      </w:rPr>
    </w:lvl>
  </w:abstractNum>
  <w:abstractNum w:abstractNumId="1">
    <w:nsid w:val="1652982F"/>
    <w:multiLevelType w:val="singleLevel"/>
    <w:tmpl w:val="1652982F"/>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kNzQyODAwMjU5MjFlZmJiODVlNWRkODgwYzMzNGQifQ=="/>
  </w:docVars>
  <w:rsids>
    <w:rsidRoot w:val="121824C7"/>
    <w:rsid w:val="00033447"/>
    <w:rsid w:val="000C2261"/>
    <w:rsid w:val="00155F0A"/>
    <w:rsid w:val="00163BE5"/>
    <w:rsid w:val="00302095"/>
    <w:rsid w:val="003465A3"/>
    <w:rsid w:val="00391B1C"/>
    <w:rsid w:val="00597188"/>
    <w:rsid w:val="0065192E"/>
    <w:rsid w:val="00686713"/>
    <w:rsid w:val="006B3066"/>
    <w:rsid w:val="00765C8C"/>
    <w:rsid w:val="009175B9"/>
    <w:rsid w:val="00BC3D33"/>
    <w:rsid w:val="00C36C69"/>
    <w:rsid w:val="00E42C33"/>
    <w:rsid w:val="02747DC9"/>
    <w:rsid w:val="03986E47"/>
    <w:rsid w:val="045342F2"/>
    <w:rsid w:val="05437E0F"/>
    <w:rsid w:val="07C21291"/>
    <w:rsid w:val="098735D6"/>
    <w:rsid w:val="0B3F32DC"/>
    <w:rsid w:val="0BDA4BB2"/>
    <w:rsid w:val="0C9567F3"/>
    <w:rsid w:val="0CCB7B98"/>
    <w:rsid w:val="0CE654EA"/>
    <w:rsid w:val="0D4379F8"/>
    <w:rsid w:val="0DBA5B28"/>
    <w:rsid w:val="0F917DC4"/>
    <w:rsid w:val="10214045"/>
    <w:rsid w:val="116C2C24"/>
    <w:rsid w:val="11A90327"/>
    <w:rsid w:val="11ED0DDE"/>
    <w:rsid w:val="121824C7"/>
    <w:rsid w:val="129E170E"/>
    <w:rsid w:val="13750722"/>
    <w:rsid w:val="13A61817"/>
    <w:rsid w:val="161463AA"/>
    <w:rsid w:val="16EA4988"/>
    <w:rsid w:val="172A104C"/>
    <w:rsid w:val="179F28C8"/>
    <w:rsid w:val="18734DB1"/>
    <w:rsid w:val="19653AB0"/>
    <w:rsid w:val="19E64F3C"/>
    <w:rsid w:val="1A1A05E1"/>
    <w:rsid w:val="1A7218EC"/>
    <w:rsid w:val="1D293563"/>
    <w:rsid w:val="1E6601A0"/>
    <w:rsid w:val="1E9958E0"/>
    <w:rsid w:val="1F970ED5"/>
    <w:rsid w:val="1FC607A4"/>
    <w:rsid w:val="21817CF4"/>
    <w:rsid w:val="21DA34E9"/>
    <w:rsid w:val="21DB504E"/>
    <w:rsid w:val="249266C7"/>
    <w:rsid w:val="25C33DFA"/>
    <w:rsid w:val="265A477E"/>
    <w:rsid w:val="27EE4BE8"/>
    <w:rsid w:val="28202D6F"/>
    <w:rsid w:val="28583275"/>
    <w:rsid w:val="28B94411"/>
    <w:rsid w:val="28FE359D"/>
    <w:rsid w:val="2AE643A4"/>
    <w:rsid w:val="2B8F7F69"/>
    <w:rsid w:val="2DDD4276"/>
    <w:rsid w:val="2FC90EA2"/>
    <w:rsid w:val="305E3F30"/>
    <w:rsid w:val="32154E43"/>
    <w:rsid w:val="32FD0D34"/>
    <w:rsid w:val="33A23A36"/>
    <w:rsid w:val="33E34DA3"/>
    <w:rsid w:val="33F2D120"/>
    <w:rsid w:val="34FF1A08"/>
    <w:rsid w:val="36FD7CC2"/>
    <w:rsid w:val="38777809"/>
    <w:rsid w:val="3A145948"/>
    <w:rsid w:val="3AC536B1"/>
    <w:rsid w:val="3AF655C1"/>
    <w:rsid w:val="3B422707"/>
    <w:rsid w:val="3BEFF652"/>
    <w:rsid w:val="3CA33792"/>
    <w:rsid w:val="3D410581"/>
    <w:rsid w:val="3E1C1714"/>
    <w:rsid w:val="3EEC223A"/>
    <w:rsid w:val="3FDD7B9A"/>
    <w:rsid w:val="3FDF7981"/>
    <w:rsid w:val="40ED410E"/>
    <w:rsid w:val="42E97D5B"/>
    <w:rsid w:val="43091E11"/>
    <w:rsid w:val="438C6512"/>
    <w:rsid w:val="4451195D"/>
    <w:rsid w:val="44BB4612"/>
    <w:rsid w:val="45E66628"/>
    <w:rsid w:val="47091D31"/>
    <w:rsid w:val="472E69D3"/>
    <w:rsid w:val="47372969"/>
    <w:rsid w:val="4B6D5E35"/>
    <w:rsid w:val="4BE910FD"/>
    <w:rsid w:val="4C654AC2"/>
    <w:rsid w:val="4CB226B6"/>
    <w:rsid w:val="4CBB3558"/>
    <w:rsid w:val="4E547A3F"/>
    <w:rsid w:val="51D739BA"/>
    <w:rsid w:val="52602E85"/>
    <w:rsid w:val="53193EFE"/>
    <w:rsid w:val="53AE4023"/>
    <w:rsid w:val="53F95CA0"/>
    <w:rsid w:val="54163835"/>
    <w:rsid w:val="54546E8F"/>
    <w:rsid w:val="54ED34A6"/>
    <w:rsid w:val="55202FFE"/>
    <w:rsid w:val="55D53D91"/>
    <w:rsid w:val="563455E0"/>
    <w:rsid w:val="57681E42"/>
    <w:rsid w:val="57934E93"/>
    <w:rsid w:val="57C373B8"/>
    <w:rsid w:val="593D131F"/>
    <w:rsid w:val="59CE5562"/>
    <w:rsid w:val="5A254ADC"/>
    <w:rsid w:val="5A8B163F"/>
    <w:rsid w:val="5B0B2B2C"/>
    <w:rsid w:val="5D2A7053"/>
    <w:rsid w:val="5D3F508D"/>
    <w:rsid w:val="5DFF437A"/>
    <w:rsid w:val="5EA322C1"/>
    <w:rsid w:val="5EE7424E"/>
    <w:rsid w:val="5F42183D"/>
    <w:rsid w:val="61A82B7C"/>
    <w:rsid w:val="622B6C1E"/>
    <w:rsid w:val="63690BE3"/>
    <w:rsid w:val="63A8389F"/>
    <w:rsid w:val="65D102C1"/>
    <w:rsid w:val="668D4ECC"/>
    <w:rsid w:val="66AE1FDE"/>
    <w:rsid w:val="66B2315C"/>
    <w:rsid w:val="66FD3ABA"/>
    <w:rsid w:val="68A2221E"/>
    <w:rsid w:val="6A505074"/>
    <w:rsid w:val="6B179927"/>
    <w:rsid w:val="6B38215C"/>
    <w:rsid w:val="6BAB66F3"/>
    <w:rsid w:val="6C0DC9ED"/>
    <w:rsid w:val="6C2E4360"/>
    <w:rsid w:val="6D810C39"/>
    <w:rsid w:val="6DAB6C32"/>
    <w:rsid w:val="6E4E2526"/>
    <w:rsid w:val="6E6D6F37"/>
    <w:rsid w:val="7024551D"/>
    <w:rsid w:val="765868AA"/>
    <w:rsid w:val="77FF21B2"/>
    <w:rsid w:val="789B547E"/>
    <w:rsid w:val="78C665E2"/>
    <w:rsid w:val="79256028"/>
    <w:rsid w:val="7A470144"/>
    <w:rsid w:val="7AE21362"/>
    <w:rsid w:val="7CBF5682"/>
    <w:rsid w:val="7CDF4AC7"/>
    <w:rsid w:val="7CE9328E"/>
    <w:rsid w:val="7D3159B7"/>
    <w:rsid w:val="7DEF08F4"/>
    <w:rsid w:val="7E392B3C"/>
    <w:rsid w:val="7E9B20CA"/>
    <w:rsid w:val="7EFDBDBF"/>
    <w:rsid w:val="7F67284E"/>
    <w:rsid w:val="7F6AD8DB"/>
    <w:rsid w:val="7FD379C4"/>
    <w:rsid w:val="7FD75F6C"/>
    <w:rsid w:val="7FEF60BF"/>
    <w:rsid w:val="9EFFCD3A"/>
    <w:rsid w:val="A9FF92A6"/>
    <w:rsid w:val="AC3FFF5B"/>
    <w:rsid w:val="ACFFF7C6"/>
    <w:rsid w:val="B7F0A840"/>
    <w:rsid w:val="BF671C81"/>
    <w:rsid w:val="BF7B6585"/>
    <w:rsid w:val="BFFACDA5"/>
    <w:rsid w:val="CAFFCDED"/>
    <w:rsid w:val="CD9F62D5"/>
    <w:rsid w:val="CFBEBDBC"/>
    <w:rsid w:val="D7F737D3"/>
    <w:rsid w:val="DE99D16F"/>
    <w:rsid w:val="E6BFCD0A"/>
    <w:rsid w:val="E77FFA3E"/>
    <w:rsid w:val="E7FFC84E"/>
    <w:rsid w:val="EB71B935"/>
    <w:rsid w:val="EFCBDF61"/>
    <w:rsid w:val="F1D3C615"/>
    <w:rsid w:val="F3DF5508"/>
    <w:rsid w:val="F5BD2120"/>
    <w:rsid w:val="F7FF8E25"/>
    <w:rsid w:val="FC8F2165"/>
    <w:rsid w:val="FCBF3393"/>
    <w:rsid w:val="FD3E79A8"/>
    <w:rsid w:val="FD6DA8BD"/>
    <w:rsid w:val="FE7ED4CC"/>
    <w:rsid w:val="FF5CDD57"/>
    <w:rsid w:val="FF747D63"/>
    <w:rsid w:val="FFBF69D4"/>
    <w:rsid w:val="FFDADAEB"/>
    <w:rsid w:val="FFDF9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 w:type="paragraph" w:styleId="4">
    <w:name w:val="annotation text"/>
    <w:basedOn w:val="1"/>
    <w:link w:val="17"/>
    <w:qFormat/>
    <w:uiPriority w:val="0"/>
    <w:pPr>
      <w:jc w:val="left"/>
    </w:pPr>
  </w:style>
  <w:style w:type="paragraph" w:styleId="5">
    <w:name w:val="Balloon Text"/>
    <w:basedOn w:val="1"/>
    <w:link w:val="16"/>
    <w:qFormat/>
    <w:uiPriority w:val="0"/>
    <w:rPr>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18"/>
    <w:qFormat/>
    <w:uiPriority w:val="0"/>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annotation reference"/>
    <w:basedOn w:val="11"/>
    <w:qFormat/>
    <w:uiPriority w:val="0"/>
    <w:rPr>
      <w:sz w:val="21"/>
      <w:szCs w:val="21"/>
    </w:rPr>
  </w:style>
  <w:style w:type="character" w:customStyle="1" w:styleId="14">
    <w:name w:val="页眉 字符"/>
    <w:basedOn w:val="11"/>
    <w:link w:val="7"/>
    <w:qFormat/>
    <w:uiPriority w:val="0"/>
    <w:rPr>
      <w:sz w:val="18"/>
      <w:szCs w:val="18"/>
    </w:rPr>
  </w:style>
  <w:style w:type="character" w:customStyle="1" w:styleId="15">
    <w:name w:val="页脚 字符"/>
    <w:basedOn w:val="11"/>
    <w:link w:val="6"/>
    <w:qFormat/>
    <w:uiPriority w:val="0"/>
    <w:rPr>
      <w:sz w:val="18"/>
      <w:szCs w:val="18"/>
    </w:rPr>
  </w:style>
  <w:style w:type="character" w:customStyle="1" w:styleId="16">
    <w:name w:val="批注框文本 字符"/>
    <w:basedOn w:val="11"/>
    <w:link w:val="5"/>
    <w:qFormat/>
    <w:uiPriority w:val="0"/>
    <w:rPr>
      <w:sz w:val="18"/>
      <w:szCs w:val="18"/>
    </w:rPr>
  </w:style>
  <w:style w:type="character" w:customStyle="1" w:styleId="17">
    <w:name w:val="批注文字 字符"/>
    <w:basedOn w:val="11"/>
    <w:link w:val="4"/>
    <w:qFormat/>
    <w:uiPriority w:val="0"/>
    <w:rPr>
      <w:sz w:val="21"/>
      <w:szCs w:val="22"/>
    </w:rPr>
  </w:style>
  <w:style w:type="character" w:customStyle="1" w:styleId="18">
    <w:name w:val="批注主题 字符"/>
    <w:basedOn w:val="17"/>
    <w:link w:val="8"/>
    <w:qFormat/>
    <w:uiPriority w:val="0"/>
    <w:rPr>
      <w:b/>
      <w:bCs/>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省社会保险基金管理局</Company>
  <Pages>7</Pages>
  <Words>493</Words>
  <Characters>2814</Characters>
  <Lines>23</Lines>
  <Paragraphs>6</Paragraphs>
  <TotalTime>0</TotalTime>
  <ScaleCrop>false</ScaleCrop>
  <LinksUpToDate>false</LinksUpToDate>
  <CharactersWithSpaces>3301</CharactersWithSpaces>
  <Application>WPS Office_11.8.2.11653_F1E327BC-269C-435d-A152-05C5408002CA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2019-08-29T06:43:00Z</dcterms:created>
  <dc:creator>莫舒</dc:creator>
  <cp:lastModifiedBy>陈雪莹</cp:lastModifiedBy>
  <cp:lastPrinted>2020-09-23T06:57:00Z</cp:lastPrinted>
  <dcterms:modified xsi:type="dcterms:W3CDTF">2023-11-07T16:37:10Z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btnFileSaveAsFlag">
    <vt:lpwstr>0</vt:lpwstr>
  </property>
  <property fmtid="{D5CDD505-2E9C-101B-9397-08002B2CF9AE}" pid="4" name="btnFileSaveFlag">
    <vt:lpwstr>1</vt:lpwstr>
  </property>
  <property fmtid="{D5CDD505-2E9C-101B-9397-08002B2CF9AE}" pid="5" name="code20">
    <vt:lpwstr>0739inqofqajk90mrd5jh0</vt:lpwstr>
  </property>
  <property fmtid="{D5CDD505-2E9C-101B-9397-08002B2CF9AE}" pid="6" name="codetype">
    <vt:lpwstr>encrypt</vt:lpwstr>
  </property>
  <property fmtid="{D5CDD505-2E9C-101B-9397-08002B2CF9AE}" pid="7" name="cp_browser">
    <vt:lpwstr>chrome</vt:lpwstr>
  </property>
  <property fmtid="{D5CDD505-2E9C-101B-9397-08002B2CF9AE}" pid="8" name="cp_itemId">
    <vt:lpwstr>265682</vt:lpwstr>
  </property>
  <property fmtid="{D5CDD505-2E9C-101B-9397-08002B2CF9AE}" pid="9" name="cp_itemType">
    <vt:lpwstr>missive</vt:lpwstr>
  </property>
  <property fmtid="{D5CDD505-2E9C-101B-9397-08002B2CF9AE}" pid="10" name="cp_title">
    <vt:lpwstr>广东省医疗保障局关于提请对《广东省医疗保障局新增医疗服务价格项目管理办法（修订送审稿）》进行合法性审查的函</vt:lpwstr>
  </property>
  <property fmtid="{D5CDD505-2E9C-101B-9397-08002B2CF9AE}" pid="11" name="hideWpsMarks">
    <vt:i4>0</vt:i4>
  </property>
  <property fmtid="{D5CDD505-2E9C-101B-9397-08002B2CF9AE}" pid="12" name="openType">
    <vt:lpwstr>1</vt:lpwstr>
  </property>
  <property fmtid="{D5CDD505-2E9C-101B-9397-08002B2CF9AE}" pid="13" name="openFlag">
    <vt:bool>true</vt:bool>
  </property>
  <property fmtid="{D5CDD505-2E9C-101B-9397-08002B2CF9AE}" pid="14" name="showFlag">
    <vt:bool>true</vt:bool>
  </property>
  <property fmtid="{D5CDD505-2E9C-101B-9397-08002B2CF9AE}" pid="15" name="showButton">
    <vt:lpwstr>WPSExtOfficeTab;btnShowRevision;btnUploadOA</vt:lpwstr>
  </property>
  <property fmtid="{D5CDD505-2E9C-101B-9397-08002B2CF9AE}" pid="16" name="uploadPath">
    <vt:lpwstr>https://xtbgsafe.gdzwfw.gov.cn/szoa/instance-web/minstone/wfDocBody/saveFileBody?flowInid=265682&amp;stepInco=4646313&amp;dealIndx=1&amp;flowId=162&amp;stepCode=165&amp;readOnly=0&amp;curUserCode=13682274784&amp;sysCode=MD_YBJ_OA&amp;r=0.5292609897040477&amp;tenantCode=GDSXXZX&amp;fileCode=o_1el067gq12ic1t5g1uc01j7tvt9i&amp;id=o_1el067gq12ic1t5g1uc01j7tvt9i&amp;attachUuid=75f1ce12da26470ea815df0b6b1d0e1e&amp;r=0.5247035491958152&amp;userUuid=b383729670ca4c7498b8982254ec9555</vt:lpwstr>
  </property>
  <property fmtid="{D5CDD505-2E9C-101B-9397-08002B2CF9AE}" pid="17" name="urlParams">
    <vt:lpwstr>flowInid=265682&amp;stepInco=4646313&amp;dealIndx=1&amp;flowId=162&amp;stepCode=165&amp;readOnly=0&amp;curUserCode=13682274784&amp;sysCode=MD_YBJ_OA&amp;r=0.5292609897040477&amp;tenantCode=GDSXXZX&amp;fileCode=o_1el067gq12ic1t5g1uc01j7tvt9i&amp;id=o_1el067gq12ic1t5g1uc01j7tvt9i&amp;attachUuid=75f1ce12da26470ea815df0b6b1d0e1e&amp;r=0.5247035491958152&amp;userUuid=b383729670ca4c7498b8982254ec9555</vt:lpwstr>
  </property>
  <property fmtid="{D5CDD505-2E9C-101B-9397-08002B2CF9AE}" pid="18" name="lockDocUrl">
    <vt:lpwstr>https://xtbgsafe.gdzwfw.gov.cn/szoa/instance-web/minstone/wfDocBody/getLockInfo?flowInid=265682&amp;stepInco=4646313&amp;dealIndx=1&amp;flowId=162&amp;stepCode=165&amp;readOnly=0&amp;curUserCode=13682274784&amp;sysCode=MD_YBJ_OA&amp;r=0.5292609897040477&amp;tenantCode=GDSXXZX&amp;fileCode=o_1el067gq12ic1t5g1uc01j7tvt9i&amp;id=o_1el067gq12ic1t5g1uc01j7tvt9i&amp;attachUuid=75f1ce12da26470ea815df0b6b1d0e1e&amp;r=0.5247035491958152&amp;userUuid=b383729670ca4c7498b8982254ec9555</vt:lpwstr>
  </property>
  <property fmtid="{D5CDD505-2E9C-101B-9397-08002B2CF9AE}" pid="19" name="copyUrl">
    <vt:lpwstr>https://xtbgsafe.gdzwfw.gov.cn/szoa/instance-web/minstone/wfDocBody/copyDoc?flowInid=265682&amp;stepInco=4646313&amp;dealIndx=1&amp;flowId=162&amp;stepCode=165&amp;readOnly=0&amp;curUserCode=13682274784&amp;sysCode=MD_YBJ_OA&amp;r=0.5292609897040477&amp;tenantCode=GDSXXZX&amp;fileCode=o_1el067gq12ic1t5g1uc01j7tvt9i&amp;id=o_1el067gq12ic1t5g1uc01j7tvt9i&amp;attachUuid=75f1ce12da26470ea815df0b6b1d0e1e&amp;r=0.5247035491958152&amp;userUuid=b383729670ca4c7498b8982254ec9555</vt:lpwstr>
  </property>
  <property fmtid="{D5CDD505-2E9C-101B-9397-08002B2CF9AE}" pid="20" name="unLockDocurl">
    <vt:lpwstr>https://xtbgsafe.gdzwfw.gov.cn/szoa/instance-web/minstone/wfDocBody/unLockDoc?flowInid=265682&amp;stepInco=4646313&amp;dealIndx=1&amp;flowId=162&amp;stepCode=165&amp;readOnly=0&amp;curUserCode=13682274784&amp;sysCode=MD_YBJ_OA&amp;r=0.5292609897040477&amp;tenantCode=GDSXXZX&amp;fileCode=o_1el067gq12ic1t5g1uc01j7tvt9i&amp;id=o_1el067gq12ic1t5g1uc01j7tvt9i&amp;attachUuid=75f1ce12da26470ea815df0b6b1d0e1e&amp;r=0.5247035491958152&amp;userUuid=b383729670ca4c7498b8982254ec9555</vt:lpwstr>
  </property>
  <property fmtid="{D5CDD505-2E9C-101B-9397-08002B2CF9AE}" pid="21" name="ribbonExt">
    <vt:lpwstr>{"WPSExtOfficeTab":{"OnGetEnabled":true,"OnGetVisible":true},"btnUploadOA":{"OnGetEnabled":true,"OnGetVisible":true,"OnGetLabel":"保存","GetImage":"icon/uploadoa.ico"},"btnSaveAsLocal":{"OnGetEnabled":false,"OnGetVisible":false,"OnGetLabel":"另存文件","GetImage":"icon/DecomposeDoc.ico"},"btnImportDoc":{"OnGetEnabled":false,"OnGetVisible":false,"OnGetLabel":"导入正文","GetImage":"icon/ImportDoc.ico"},"btnImportTemp":{"OnGetEnabled":false,"OnGetVisible":false,"OnGetLabel":"导入正文模板","GetImage":"icon/show.ico"},"btnInsertRedHeader":{"OnGetEnabled":false,"OnGetVisible":false,"OnGetLabel":"套红头","GetImage":"icon/red.ico"},"btnClearRevDoc":{"OnGetEnabled":false,"OnGetVisible":false,"OnGetLabel":"清稿","GetImage":"icon/yes.ico"},"btnUploadOAbeifen":{"OnGetEnabled":false,"OnGetVisible":false,"OnGetLabel":"备份正文","GetImage":"icon/uploadoa.ico"},"btnPrintDOC":{"OnGetEnabled":false,"OnGetVisible":false,"OnGetLabel":"打印","GetImage":"icon/printdoc.ico"},"btnShowRevision":{"OnGetEnabled":true,"OnGetVisible":true,"OnGetLabel":"痕迹","GetImage":"icon/ShowRevision.ico"},"btnOpenOA":{"OnGetEnabled":false,"OnGetVisible":false,"OnGetLabel":"打开OA","GetImage":"icon/oa.ico"},"btnOpenScan":{"OnGetEnabled":false,"OnGetVisible":false,"OnGetLabel":"打开扫描仪","GetImage":"icon/openscan.ico"},"btnPageSetup":{"OnGetEnabled":false,"OnGetVisible":false,"OnGetLabel":"页面设置","GetImage":"icon/pagesetup.ico"},"btnInsertDate":{"OnGetEnabled":false,"OnGetVisible":false,"OnGetLabel":"插入时间","GetImage":"icon/time.ico"},"btnInsertPic":{"OnGetEnabled":false,"OnGetVisible":false,"OnGetLabel":"插入图片","GetImage":"icon/erweima.ico"},"btnChangeToPDF":{"OnGetEnabled":false,"OnGetVisible":false,"OnGetLabel":"转PDF上传","GetImage":"icon/pdf.ico"},"btnChangeToUOT":{"OnGetEnabled":false,"OnGetVisible":false,"OnGetLabel":"转UOT上传","GetImage":"icon/show.ico"},"btnFilePath":{"OnGetVisible":false,"OnGetLabel":"OA文件信息："},"btnAboutAssist":{"OnGetEnabled":false,"GetImage":"icon/help.ico"},"btnDocCheck":{"OnGetEnabled":false,"GetImage":"icon/btnDocInfo.ico"},"btnSelectBookmark":{"OnGetEnabled":false,"GetImage":"icon/bookmark.ico"},"btnAcceptAllRevisions":{"OnGetEnabled":false,"OnGetVisible":false,"OnGetLabel":"接受修订","GetImage":"icon/yes.ico"},"btnRejectAllRevisions":{"OnGetEnabled":false,"OnGetVisible":false,"OnGetLabel":"拒绝修订","GetImage":"icon/no.ico"}}</vt:lpwstr>
  </property>
  <property fmtid="{D5CDD505-2E9C-101B-9397-08002B2CF9AE}" pid="22" name="showSavePromptFlag">
    <vt:lpwstr>true</vt:lpwstr>
  </property>
  <property fmtid="{D5CDD505-2E9C-101B-9397-08002B2CF9AE}" pid="23" name="ICV">
    <vt:lpwstr>ED1D0F05697C4B5189BE1C0D8DEB2DC9_13</vt:lpwstr>
  </property>
</Properties>
</file>